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31" w:rsidRDefault="00AE0F31" w:rsidP="00AE0F3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bookmarkStart w:id="0" w:name="n4"/>
      <w:bookmarkEnd w:id="0"/>
      <w:r w:rsidRPr="00AE0F3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1637695" wp14:editId="6FC90153">
            <wp:extent cx="572770" cy="76327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31" w:rsidRPr="00AE0F31" w:rsidRDefault="00AE0F31" w:rsidP="00AE0F3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E0F3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КАБІНЕТ МІНІСТРІВ УКРАЇНИ</w:t>
      </w:r>
      <w:r w:rsidRPr="00AE0F3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E0F3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ПОСТАНОВА</w:t>
      </w:r>
      <w:r w:rsidRPr="00AE0F3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AE0F31" w:rsidRPr="00AE0F31" w:rsidRDefault="00AE0F31" w:rsidP="00AE0F3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E0F3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 4 березня 2022 р. № 195</w:t>
      </w:r>
      <w:r w:rsidRPr="00AE0F3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E0F3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Київ</w:t>
      </w:r>
    </w:p>
    <w:p w:rsidR="00AE0F31" w:rsidRPr="00AE0F31" w:rsidRDefault="00AE0F31" w:rsidP="00AE0F3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0F3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внесення змін до пункту 1 постанови Кабінету Міністрів України від 28 лютого 2022 р. № 169</w:t>
      </w:r>
    </w:p>
    <w:p w:rsidR="00AE0F31" w:rsidRPr="00AE0F31" w:rsidRDefault="00AE0F31" w:rsidP="00AE0F3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5"/>
      <w:bookmarkEnd w:id="1"/>
      <w:r w:rsidRPr="00AE0F31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 Міністрів України </w:t>
      </w:r>
      <w:r w:rsidRPr="00AE0F31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uk-UA"/>
        </w:rPr>
        <w:t>постановляє:</w:t>
      </w:r>
    </w:p>
    <w:p w:rsidR="00AE0F31" w:rsidRPr="00AE0F31" w:rsidRDefault="00AE0F31" w:rsidP="00AE0F3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6"/>
      <w:bookmarkEnd w:id="2"/>
      <w:proofErr w:type="spellStart"/>
      <w:r w:rsidRPr="00AE0F31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AE0F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 </w:t>
      </w:r>
      <w:hyperlink r:id="rId5" w:anchor="n5" w:tgtFrame="_blank" w:history="1">
        <w:r w:rsidRPr="00AE0F3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пункту 1</w:t>
        </w:r>
      </w:hyperlink>
      <w:r w:rsidRPr="00AE0F31">
        <w:rPr>
          <w:rFonts w:ascii="Times New Roman" w:eastAsia="Times New Roman" w:hAnsi="Times New Roman" w:cs="Times New Roman"/>
          <w:sz w:val="24"/>
          <w:szCs w:val="24"/>
          <w:lang w:eastAsia="uk-UA"/>
        </w:rPr>
        <w:t> постанови Кабінету Міністрів України від 28 лютого 2022 р. № 169 “Деякі питання здійснення оборонних та публічних закупівель товарів, робіт і послуг в умовах воєнного стану” - із змінами, внесеними постановою Кабінету Міністрів України від 2 березня 2022 р. № 176, такі зміни:</w:t>
      </w:r>
    </w:p>
    <w:p w:rsidR="00AE0F31" w:rsidRPr="00AE0F31" w:rsidRDefault="00AE0F31" w:rsidP="00AE0F3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7"/>
      <w:bookmarkEnd w:id="3"/>
      <w:r w:rsidRPr="00AE0F31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підпункт 4 викласти в такій редакції:</w:t>
      </w:r>
    </w:p>
    <w:p w:rsidR="00AE0F31" w:rsidRPr="00AE0F31" w:rsidRDefault="00AE0F31" w:rsidP="00AE0F3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8"/>
      <w:bookmarkEnd w:id="4"/>
      <w:r w:rsidRPr="00AE0F31">
        <w:rPr>
          <w:rFonts w:ascii="Times New Roman" w:eastAsia="Times New Roman" w:hAnsi="Times New Roman" w:cs="Times New Roman"/>
          <w:sz w:val="24"/>
          <w:szCs w:val="24"/>
          <w:lang w:eastAsia="uk-UA"/>
        </w:rPr>
        <w:t>“4) державні замовники у сфері оборони під час здійснення передбачених цією постановою закупівель повинні дотримуватися таких принципів:</w:t>
      </w:r>
    </w:p>
    <w:p w:rsidR="00AE0F31" w:rsidRPr="00AE0F31" w:rsidRDefault="00AE0F31" w:rsidP="00AE0F3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9"/>
      <w:bookmarkEnd w:id="5"/>
      <w:r w:rsidRPr="00AE0F3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</w:p>
    <w:p w:rsidR="00AE0F31" w:rsidRPr="00AE0F31" w:rsidRDefault="00AE0F31" w:rsidP="00AE0F3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10"/>
      <w:bookmarkEnd w:id="6"/>
      <w:r w:rsidRPr="00AE0F31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ефективність використання коштів, результативність;”;</w:t>
      </w:r>
    </w:p>
    <w:p w:rsidR="00AE0F31" w:rsidRPr="00AE0F31" w:rsidRDefault="00AE0F31" w:rsidP="00AE0F3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1"/>
      <w:bookmarkEnd w:id="7"/>
      <w:r w:rsidRPr="00AE0F3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доповнити пункт підпунктами 5 і 6 такого змісту:</w:t>
      </w:r>
    </w:p>
    <w:p w:rsidR="00AE0F31" w:rsidRPr="00AE0F31" w:rsidRDefault="00AE0F31" w:rsidP="00AE0F3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2"/>
      <w:bookmarkEnd w:id="8"/>
      <w:r w:rsidRPr="00AE0F31">
        <w:rPr>
          <w:rFonts w:ascii="Times New Roman" w:eastAsia="Times New Roman" w:hAnsi="Times New Roman" w:cs="Times New Roman"/>
          <w:sz w:val="24"/>
          <w:szCs w:val="24"/>
          <w:lang w:eastAsia="uk-UA"/>
        </w:rPr>
        <w:t>“5) попередня оплата товарів, робіт і послуг оборонного призначення здійснюється на строк та у розмірах, визначених державними замовниками у сфері оборони у державних контрактах (договорах) про закупівлю товарів, робіт і послуг;</w:t>
      </w:r>
    </w:p>
    <w:p w:rsidR="00AE0F31" w:rsidRPr="00AE0F31" w:rsidRDefault="00AE0F31" w:rsidP="00AE0F3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3"/>
      <w:bookmarkEnd w:id="9"/>
      <w:r w:rsidRPr="00AE0F31">
        <w:rPr>
          <w:rFonts w:ascii="Times New Roman" w:eastAsia="Times New Roman" w:hAnsi="Times New Roman" w:cs="Times New Roman"/>
          <w:sz w:val="24"/>
          <w:szCs w:val="24"/>
          <w:lang w:eastAsia="uk-UA"/>
        </w:rPr>
        <w:t>6) дія </w:t>
      </w:r>
      <w:hyperlink r:id="rId6" w:anchor="n17" w:tgtFrame="_blank" w:history="1">
        <w:r w:rsidRPr="00AE0F3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пункту 4</w:t>
        </w:r>
      </w:hyperlink>
      <w:r w:rsidRPr="00AE0F31">
        <w:rPr>
          <w:rFonts w:ascii="Times New Roman" w:eastAsia="Times New Roman" w:hAnsi="Times New Roman" w:cs="Times New Roman"/>
          <w:sz w:val="24"/>
          <w:szCs w:val="24"/>
          <w:lang w:eastAsia="uk-UA"/>
        </w:rPr>
        <w:t> та </w:t>
      </w:r>
      <w:hyperlink r:id="rId7" w:anchor="n20" w:tgtFrame="_blank" w:history="1">
        <w:r w:rsidRPr="00AE0F3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абзацу другого</w:t>
        </w:r>
      </w:hyperlink>
      <w:r w:rsidRPr="00AE0F31">
        <w:rPr>
          <w:rFonts w:ascii="Times New Roman" w:eastAsia="Times New Roman" w:hAnsi="Times New Roman" w:cs="Times New Roman"/>
          <w:sz w:val="24"/>
          <w:szCs w:val="24"/>
          <w:lang w:eastAsia="uk-UA"/>
        </w:rPr>
        <w:t> пункту 6 постанови Кабінету Міністрів України від 4 грудня 2019 р. № 1070 “Деякі питання здійснення розпорядниками (одержувачами) бюджетних коштів попередньої оплати товарів, робіт і послуг, що закуповуються за бюджетні кошти” (Офіційний вісник України, 2020 р., № 2, ст. 64) не поширюється на державних замовників у сфері оборони.”.</w:t>
      </w:r>
    </w:p>
    <w:p w:rsidR="00AE0F31" w:rsidRPr="00AE0F31" w:rsidRDefault="00AE0F3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10" w:name="n14"/>
      <w:bookmarkEnd w:id="10"/>
      <w:r w:rsidRPr="00AE0F3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</w:t>
      </w:r>
      <w:r w:rsidRPr="00AE0F3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Прем'єр-міністр України</w:t>
      </w:r>
      <w:r w:rsidRPr="00AE0F3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</w:t>
      </w:r>
      <w:r w:rsidRPr="00AE0F3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Д. ШМИГАЛЬ</w:t>
      </w:r>
    </w:p>
    <w:p w:rsidR="00D965E5" w:rsidRPr="00AE0F31" w:rsidRDefault="00AE0F31">
      <w:pPr>
        <w:rPr>
          <w:sz w:val="24"/>
          <w:szCs w:val="24"/>
        </w:rPr>
      </w:pPr>
      <w:r w:rsidRPr="00AE0F3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</w:t>
      </w:r>
      <w:r w:rsidRPr="00AE0F3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Інд. 21</w:t>
      </w:r>
      <w:bookmarkStart w:id="11" w:name="_GoBack"/>
      <w:bookmarkEnd w:id="11"/>
    </w:p>
    <w:sectPr w:rsidR="00D965E5" w:rsidRPr="00AE0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31"/>
    <w:rsid w:val="00AE0F31"/>
    <w:rsid w:val="00D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5096-3F1E-4C11-942C-440F9F3C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E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E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E0F31"/>
  </w:style>
  <w:style w:type="character" w:customStyle="1" w:styleId="rvts64">
    <w:name w:val="rvts64"/>
    <w:basedOn w:val="a0"/>
    <w:rsid w:val="00AE0F31"/>
  </w:style>
  <w:style w:type="character" w:customStyle="1" w:styleId="rvts9">
    <w:name w:val="rvts9"/>
    <w:basedOn w:val="a0"/>
    <w:rsid w:val="00AE0F31"/>
  </w:style>
  <w:style w:type="paragraph" w:customStyle="1" w:styleId="rvps6">
    <w:name w:val="rvps6"/>
    <w:basedOn w:val="a"/>
    <w:rsid w:val="00AE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E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AE0F31"/>
  </w:style>
  <w:style w:type="character" w:styleId="a3">
    <w:name w:val="Hyperlink"/>
    <w:basedOn w:val="a0"/>
    <w:uiPriority w:val="99"/>
    <w:semiHidden/>
    <w:unhideWhenUsed/>
    <w:rsid w:val="00AE0F31"/>
    <w:rPr>
      <w:color w:val="0000FF"/>
      <w:u w:val="single"/>
    </w:rPr>
  </w:style>
  <w:style w:type="paragraph" w:customStyle="1" w:styleId="rvps4">
    <w:name w:val="rvps4"/>
    <w:basedOn w:val="a"/>
    <w:rsid w:val="00AE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E0F31"/>
  </w:style>
  <w:style w:type="paragraph" w:customStyle="1" w:styleId="rvps15">
    <w:name w:val="rvps15"/>
    <w:basedOn w:val="a"/>
    <w:rsid w:val="00AE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070-2019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070-2019-%D0%BF" TargetMode="External"/><Relationship Id="rId5" Type="http://schemas.openxmlformats.org/officeDocument/2006/relationships/hyperlink" Target="https://zakon.rada.gov.ua/laws/show/169-2022-%D0%B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Капітан Світлана Вікторівна</dc:creator>
  <cp:keywords/>
  <dc:description/>
  <cp:lastModifiedBy>Капітан Світлана Вікторівна</cp:lastModifiedBy>
  <cp:revision>1</cp:revision>
  <dcterms:created xsi:type="dcterms:W3CDTF">2022-04-25T08:17:00Z</dcterms:created>
  <dcterms:modified xsi:type="dcterms:W3CDTF">2022-04-25T08:19:00Z</dcterms:modified>
</cp:coreProperties>
</file>